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50C90EA5" w:rsidR="00A45A97" w:rsidRPr="000F6D9D" w:rsidRDefault="00E01D4B"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Pr="00E01D4B">
              <w:rPr>
                <w:rFonts w:ascii="Arial" w:hAnsi="Arial" w:cs="Arial"/>
                <w:b/>
                <w:bCs/>
                <w:color w:val="000000"/>
                <w:szCs w:val="20"/>
                <w:lang w:val="lt-LT"/>
              </w:rPr>
              <w:t>AUTOTRANSFORMATORIAUS ATŠAKŲ PERJUNGIKLIO PAVAR</w:t>
            </w:r>
            <w:r>
              <w:rPr>
                <w:rFonts w:ascii="Arial" w:hAnsi="Arial" w:cs="Arial"/>
                <w:b/>
                <w:bCs/>
                <w:color w:val="000000"/>
                <w:szCs w:val="20"/>
                <w:lang w:val="lt-LT"/>
              </w:rPr>
              <w:t xml:space="preserve">Ų </w:t>
            </w:r>
            <w:r w:rsidRPr="000F6D9D">
              <w:rPr>
                <w:rFonts w:ascii="Arial" w:hAnsi="Arial" w:cs="Arial"/>
                <w:b/>
                <w:bCs/>
                <w:color w:val="000000"/>
                <w:szCs w:val="20"/>
                <w:lang w:val="lt-LT"/>
              </w:rPr>
              <w:t>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14A137B6"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LITGRID AB (toliau – Perkantysis subjektas) planuoja skelbti</w:t>
            </w:r>
            <w:r w:rsidR="00E01D4B">
              <w:rPr>
                <w:rFonts w:ascii="Arial" w:hAnsi="Arial" w:cs="Arial"/>
                <w:color w:val="000000" w:themeColor="text1"/>
                <w:szCs w:val="20"/>
                <w:lang w:val="lt-LT"/>
              </w:rPr>
              <w:t xml:space="preserve"> </w:t>
            </w:r>
            <w:proofErr w:type="spellStart"/>
            <w:r w:rsidR="00E01D4B" w:rsidRPr="00E01D4B">
              <w:rPr>
                <w:rFonts w:ascii="Arial" w:hAnsi="Arial" w:cs="Arial"/>
                <w:b/>
                <w:bCs/>
                <w:color w:val="000000" w:themeColor="text1"/>
                <w:szCs w:val="20"/>
                <w:lang w:val="lt-LT"/>
              </w:rPr>
              <w:t>autotransformatoriaus</w:t>
            </w:r>
            <w:proofErr w:type="spellEnd"/>
            <w:r w:rsidR="00E01D4B" w:rsidRPr="00E01D4B">
              <w:rPr>
                <w:rFonts w:ascii="Arial" w:hAnsi="Arial" w:cs="Arial"/>
                <w:b/>
                <w:bCs/>
                <w:color w:val="000000" w:themeColor="text1"/>
                <w:szCs w:val="20"/>
                <w:lang w:val="lt-LT"/>
              </w:rPr>
              <w:t xml:space="preserve"> atšakų perjungiklio pavar</w:t>
            </w:r>
            <w:r w:rsidR="00E01D4B">
              <w:rPr>
                <w:rFonts w:ascii="Arial" w:hAnsi="Arial" w:cs="Arial"/>
                <w:b/>
                <w:bCs/>
                <w:color w:val="000000" w:themeColor="text1"/>
                <w:szCs w:val="20"/>
                <w:lang w:val="lt-LT"/>
              </w:rPr>
              <w:t>ų</w:t>
            </w:r>
            <w:r w:rsidR="00E01D4B" w:rsidRPr="00E01D4B">
              <w:rPr>
                <w:rFonts w:ascii="Arial" w:hAnsi="Arial" w:cs="Arial"/>
                <w:b/>
                <w:bCs/>
                <w:color w:val="000000" w:themeColor="text1"/>
                <w:szCs w:val="20"/>
                <w:lang w:val="lt-LT"/>
              </w:rPr>
              <w:t xml:space="preserve">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673F3AD0"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0F6D9D">
                  <w:rPr>
                    <w:rFonts w:ascii="Arial" w:hAnsi="Arial" w:cs="Arial"/>
                    <w:b/>
                    <w:bCs/>
                    <w:szCs w:val="20"/>
                    <w:lang w:val="lt-LT"/>
                  </w:rPr>
                  <w:t xml:space="preserve">2026 m. </w:t>
                </w:r>
                <w:r w:rsidR="005A0A00">
                  <w:rPr>
                    <w:rFonts w:ascii="Arial" w:hAnsi="Arial" w:cs="Arial"/>
                    <w:b/>
                    <w:bCs/>
                    <w:szCs w:val="20"/>
                    <w:lang w:val="lt-LT"/>
                  </w:rPr>
                  <w:t>vasario</w:t>
                </w:r>
                <w:r w:rsidRPr="000F6D9D">
                  <w:rPr>
                    <w:rFonts w:ascii="Arial" w:hAnsi="Arial" w:cs="Arial"/>
                    <w:b/>
                    <w:bCs/>
                    <w:szCs w:val="20"/>
                    <w:lang w:val="lt-LT"/>
                  </w:rPr>
                  <w:t xml:space="preserve"> </w:t>
                </w:r>
                <w:r w:rsidR="0003783D">
                  <w:rPr>
                    <w:rFonts w:ascii="Arial" w:hAnsi="Arial" w:cs="Arial"/>
                    <w:b/>
                    <w:bCs/>
                    <w:szCs w:val="20"/>
                    <w:lang w:val="lt-LT"/>
                  </w:rPr>
                  <w:t>19</w:t>
                </w:r>
                <w:r w:rsidRPr="000F6D9D">
                  <w:rPr>
                    <w:rFonts w:ascii="Arial" w:hAnsi="Arial" w:cs="Arial"/>
                    <w:b/>
                    <w:bCs/>
                    <w:szCs w:val="20"/>
                    <w:lang w:val="lt-LT"/>
                  </w:rPr>
                  <w:t xml:space="preserve">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01EDDF68" w14:textId="25FA8FB5" w:rsidR="005A0A00" w:rsidRP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hAnsi="Arial" w:cs="Arial"/>
                <w:szCs w:val="20"/>
                <w:lang w:val="pt-PT"/>
              </w:rPr>
              <w:t>Prekių specialiosios sutarties sąlygos</w:t>
            </w:r>
          </w:p>
          <w:p w14:paraId="37155D33" w14:textId="4C1BCFB7" w:rsid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eastAsia="Times New Roman" w:hAnsi="Arial" w:cs="Arial"/>
                <w:szCs w:val="20"/>
                <w:lang w:val="pt-PT"/>
              </w:rPr>
              <w:t>Bendrosios prekių sutarties sąlygos</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677F9B8E"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w:t>
            </w:r>
            <w:r w:rsidR="00E01D4B" w:rsidRPr="00E01D4B">
              <w:rPr>
                <w:rFonts w:ascii="Arial" w:hAnsi="Arial" w:cs="Arial"/>
                <w:b/>
                <w:bCs/>
                <w:szCs w:val="20"/>
                <w:lang w:val="lt-LT"/>
              </w:rPr>
              <w:t>AUTOTRANSFORMER TAP CHANGER DRIVES</w:t>
            </w:r>
          </w:p>
          <w:p w14:paraId="56E4AF6A" w14:textId="77777777" w:rsidR="00730D0F" w:rsidRPr="000F6D9D" w:rsidRDefault="00730D0F" w:rsidP="00A45A97">
            <w:pPr>
              <w:jc w:val="center"/>
              <w:rPr>
                <w:rFonts w:ascii="Arial" w:hAnsi="Arial" w:cs="Arial"/>
                <w:b/>
                <w:bCs/>
                <w:szCs w:val="20"/>
                <w:lang w:val="lt-LT"/>
              </w:rPr>
            </w:pPr>
          </w:p>
          <w:p w14:paraId="452CB409" w14:textId="71ABD0B3"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b/>
                  <w:bCs/>
                  <w:color w:val="000000"/>
                  <w:szCs w:val="20"/>
                </w:rPr>
                <w:id w:val="-661313537"/>
                <w:placeholder>
                  <w:docPart w:val="B679760EC5224ABB9804A9CB75E45DD2"/>
                </w:placeholder>
              </w:sdtPr>
              <w:sdtEndPr>
                <w:rPr>
                  <w:b w:val="0"/>
                  <w:bCs w:val="0"/>
                </w:rPr>
              </w:sdtEndPr>
              <w:sdtContent>
                <w:r w:rsidR="00E01D4B">
                  <w:rPr>
                    <w:rFonts w:ascii="Arial" w:hAnsi="Arial" w:cs="Arial"/>
                    <w:b/>
                    <w:bCs/>
                    <w:color w:val="000000"/>
                    <w:szCs w:val="20"/>
                  </w:rPr>
                  <w:t>a</w:t>
                </w:r>
                <w:r w:rsidR="00E01D4B" w:rsidRPr="00E01D4B">
                  <w:rPr>
                    <w:rFonts w:ascii="Arial" w:hAnsi="Arial" w:cs="Arial"/>
                    <w:b/>
                    <w:bCs/>
                    <w:color w:val="000000"/>
                    <w:szCs w:val="20"/>
                  </w:rPr>
                  <w:t>utotransformer tap changer drives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5F5B94C2"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0003783D" w:rsidRPr="0003783D">
              <w:rPr>
                <w:rFonts w:ascii="Arial" w:eastAsia="Trebuchet MS" w:hAnsi="Arial" w:cs="Arial"/>
                <w:b/>
                <w:bCs/>
                <w:color w:val="000000"/>
                <w:szCs w:val="20"/>
              </w:rPr>
              <w:t>19</w:t>
            </w:r>
            <w:r w:rsidRPr="0003783D">
              <w:rPr>
                <w:rFonts w:ascii="Arial" w:eastAsia="Trebuchet MS" w:hAnsi="Arial" w:cs="Arial"/>
                <w:b/>
                <w:bCs/>
                <w:szCs w:val="20"/>
                <w:vertAlign w:val="superscript"/>
              </w:rPr>
              <w:t>th</w:t>
            </w:r>
            <w:r w:rsidRPr="0003783D">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005A0A00">
              <w:rPr>
                <w:rFonts w:ascii="Arial" w:eastAsia="Trebuchet MS" w:hAnsi="Arial" w:cs="Arial"/>
                <w:b/>
                <w:bCs/>
                <w:color w:val="000000"/>
                <w:szCs w:val="20"/>
              </w:rPr>
              <w:t>February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w:t>
            </w:r>
            <w:r w:rsidR="00B66F63" w:rsidRPr="00B66F63">
              <w:rPr>
                <w:rFonts w:ascii="Arial" w:eastAsia="Trebuchet MS" w:hAnsi="Arial" w:cs="Arial"/>
                <w:b/>
                <w:bCs/>
                <w:color w:val="000000"/>
                <w:szCs w:val="20"/>
              </w:rPr>
              <w:t>Questions to suppliers</w:t>
            </w:r>
            <w:r w:rsidRPr="00730D0F">
              <w:rPr>
                <w:rFonts w:ascii="Arial" w:eastAsia="Trebuchet MS" w:hAnsi="Arial" w:cs="Arial"/>
                <w:b/>
                <w:bCs/>
                <w:color w:val="000000"/>
                <w:szCs w:val="20"/>
              </w:rPr>
              <w:t xml:space="preserve">, provided in the Annex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 xml:space="preserve">eceived after the specified deadline </w:t>
            </w:r>
            <w:r w:rsidRPr="00AE208C">
              <w:rPr>
                <w:rFonts w:ascii="Arial" w:eastAsia="Trebuchet MS" w:hAnsi="Arial" w:cs="Arial"/>
                <w:color w:val="000000"/>
                <w:szCs w:val="20"/>
              </w:rPr>
              <w:t>may</w:t>
            </w:r>
            <w:r w:rsidRPr="00730D0F">
              <w:rPr>
                <w:rFonts w:ascii="Arial" w:eastAsia="Trebuchet MS" w:hAnsi="Arial" w:cs="Arial"/>
                <w:color w:val="000000"/>
                <w:szCs w:val="20"/>
              </w:rPr>
              <w:t xml:space="preserve">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 xml:space="preserve">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w:t>
            </w:r>
            <w:proofErr w:type="gramStart"/>
            <w:r w:rsidRPr="00730D0F">
              <w:rPr>
                <w:rFonts w:ascii="Arial" w:eastAsia="Trebuchet MS" w:hAnsi="Arial" w:cs="Arial"/>
                <w:color w:val="000000"/>
                <w:szCs w:val="20"/>
              </w:rPr>
              <w:t>in order to</w:t>
            </w:r>
            <w:proofErr w:type="gramEnd"/>
            <w:r w:rsidRPr="00730D0F">
              <w:rPr>
                <w:rFonts w:ascii="Arial" w:eastAsia="Trebuchet MS" w:hAnsi="Arial" w:cs="Arial"/>
                <w:color w:val="000000"/>
                <w:szCs w:val="20"/>
              </w:rPr>
              <w:t xml:space="preserve">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t xml:space="preserve">If necessary, the Contracting Authority may extend the above-mentioned period by publishing a notice on the </w:t>
            </w:r>
            <w:r w:rsidRPr="000F6D9D">
              <w:rPr>
                <w:rFonts w:ascii="Arial" w:hAnsi="Arial" w:cs="Arial"/>
              </w:rPr>
              <w:lastRenderedPageBreak/>
              <w:t>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 xml:space="preserve">This is not </w:t>
            </w:r>
            <w:proofErr w:type="gramStart"/>
            <w:r w:rsidRPr="00730D0F">
              <w:rPr>
                <w:rFonts w:ascii="Arial" w:eastAsia="Trebuchet MS" w:hAnsi="Arial" w:cs="Arial"/>
                <w:b/>
                <w:color w:val="000000"/>
                <w:szCs w:val="20"/>
                <w:lang w:eastAsia="lt-LT"/>
              </w:rPr>
              <w:t>a preliminary</w:t>
            </w:r>
            <w:proofErr w:type="gramEnd"/>
            <w:r w:rsidRPr="00730D0F">
              <w:rPr>
                <w:rFonts w:ascii="Arial" w:eastAsia="Trebuchet MS" w:hAnsi="Arial" w:cs="Arial"/>
                <w:b/>
                <w:color w:val="000000"/>
                <w:szCs w:val="20"/>
                <w:lang w:eastAsia="lt-LT"/>
              </w:rPr>
              <w:t xml:space="preserve"> procurement </w:t>
            </w:r>
            <w:proofErr w:type="gramStart"/>
            <w:r w:rsidRPr="00730D0F">
              <w:rPr>
                <w:rFonts w:ascii="Arial" w:eastAsia="Trebuchet MS" w:hAnsi="Arial" w:cs="Arial"/>
                <w:b/>
                <w:color w:val="000000"/>
                <w:szCs w:val="20"/>
                <w:lang w:eastAsia="lt-LT"/>
              </w:rPr>
              <w:t>notice</w:t>
            </w:r>
            <w:proofErr w:type="gramEnd"/>
            <w:r w:rsidRPr="00730D0F">
              <w:rPr>
                <w:rFonts w:ascii="Arial" w:eastAsia="Trebuchet MS" w:hAnsi="Arial" w:cs="Arial"/>
                <w:b/>
                <w:color w:val="000000"/>
                <w:szCs w:val="20"/>
                <w:lang w:eastAsia="lt-LT"/>
              </w:rPr>
              <w:t xml:space="preserve"> and it is not </w:t>
            </w:r>
            <w:proofErr w:type="gramStart"/>
            <w:r w:rsidRPr="00730D0F">
              <w:rPr>
                <w:rFonts w:ascii="Arial" w:eastAsia="Trebuchet MS" w:hAnsi="Arial" w:cs="Arial"/>
                <w:b/>
                <w:color w:val="000000"/>
                <w:szCs w:val="20"/>
                <w:lang w:eastAsia="lt-LT"/>
              </w:rPr>
              <w:t>an open</w:t>
            </w:r>
            <w:proofErr w:type="gramEnd"/>
            <w:r w:rsidRPr="00730D0F">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2516C06C"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w:t>
            </w:r>
            <w:r w:rsidR="00B66F63" w:rsidRPr="00B66F63">
              <w:rPr>
                <w:rFonts w:ascii="Arial" w:hAnsi="Arial" w:cs="Arial"/>
                <w:b/>
                <w:bCs/>
              </w:rPr>
              <w:t>Questions to suppliers</w:t>
            </w:r>
            <w:r w:rsidR="00B66F63">
              <w:rPr>
                <w:rFonts w:ascii="Arial" w:hAnsi="Arial" w:cs="Arial"/>
                <w:b/>
                <w:bCs/>
              </w:rPr>
              <w:t>”</w:t>
            </w:r>
            <w:r w:rsidRPr="00077D9A">
              <w:rPr>
                <w:rFonts w:ascii="Arial" w:hAnsi="Arial" w:cs="Arial"/>
                <w:b/>
                <w:bCs/>
              </w:rPr>
              <w:t>.</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FB144"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6DB02A35"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 xml:space="preserve">Technical </w:t>
            </w:r>
            <w:proofErr w:type="gramStart"/>
            <w:r w:rsidR="00730D0F" w:rsidRPr="000F6D9D">
              <w:rPr>
                <w:rFonts w:ascii="Arial" w:hAnsi="Arial" w:cs="Arial"/>
              </w:rPr>
              <w:t>specification</w:t>
            </w:r>
            <w:proofErr w:type="gramEnd"/>
          </w:p>
          <w:p w14:paraId="27C3568E" w14:textId="3213D0D9" w:rsidR="00206414" w:rsidRDefault="00206414" w:rsidP="00206414">
            <w:pPr>
              <w:ind w:firstLine="586"/>
              <w:jc w:val="both"/>
              <w:rPr>
                <w:rFonts w:ascii="Arial" w:hAnsi="Arial" w:cs="Arial"/>
                <w:szCs w:val="20"/>
              </w:rPr>
            </w:pPr>
            <w:r w:rsidRPr="000F6D9D">
              <w:rPr>
                <w:rFonts w:ascii="Arial" w:hAnsi="Arial" w:cs="Arial"/>
              </w:rPr>
              <w:t xml:space="preserve">3. </w:t>
            </w:r>
            <w:r w:rsidR="00605CF8" w:rsidRPr="00605CF8">
              <w:rPr>
                <w:rFonts w:ascii="Arial" w:hAnsi="Arial" w:cs="Arial"/>
                <w:szCs w:val="20"/>
              </w:rPr>
              <w:t>Special Contract conditions</w:t>
            </w:r>
          </w:p>
          <w:p w14:paraId="2BBBE800" w14:textId="5C75E429" w:rsidR="00AE208C" w:rsidRDefault="005A0A00" w:rsidP="00AE208C">
            <w:pPr>
              <w:tabs>
                <w:tab w:val="left" w:pos="1248"/>
              </w:tabs>
              <w:ind w:left="618" w:hanging="34"/>
              <w:jc w:val="both"/>
              <w:rPr>
                <w:rFonts w:ascii="Arial" w:hAnsi="Arial" w:cs="Arial"/>
              </w:rPr>
            </w:pPr>
            <w:r>
              <w:rPr>
                <w:rFonts w:ascii="Arial" w:hAnsi="Arial" w:cs="Arial"/>
              </w:rPr>
              <w:t>4.</w:t>
            </w:r>
            <w:r w:rsidR="00AE208C">
              <w:rPr>
                <w:rFonts w:ascii="Arial" w:hAnsi="Arial" w:cs="Arial"/>
              </w:rPr>
              <w:t xml:space="preserve"> </w:t>
            </w:r>
            <w:r w:rsidR="00605CF8" w:rsidRPr="00605CF8">
              <w:rPr>
                <w:rFonts w:ascii="Arial" w:hAnsi="Arial" w:cs="Arial"/>
              </w:rPr>
              <w:t>General Contract Conditions</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4EDE1" w14:textId="77777777" w:rsidR="001A16F7" w:rsidRDefault="001A16F7" w:rsidP="005F0F6A">
      <w:r>
        <w:separator/>
      </w:r>
    </w:p>
  </w:endnote>
  <w:endnote w:type="continuationSeparator" w:id="0">
    <w:p w14:paraId="5FE341D7" w14:textId="77777777" w:rsidR="001A16F7" w:rsidRDefault="001A16F7"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63BF" w14:textId="77777777" w:rsidR="001A16F7" w:rsidRDefault="001A16F7" w:rsidP="005F0F6A">
      <w:r>
        <w:separator/>
      </w:r>
    </w:p>
  </w:footnote>
  <w:footnote w:type="continuationSeparator" w:id="0">
    <w:p w14:paraId="68123C0D" w14:textId="77777777" w:rsidR="001A16F7" w:rsidRDefault="001A16F7"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3783D"/>
    <w:rsid w:val="00041F43"/>
    <w:rsid w:val="000604B5"/>
    <w:rsid w:val="0006477D"/>
    <w:rsid w:val="00077D9A"/>
    <w:rsid w:val="000E058A"/>
    <w:rsid w:val="000F6D9D"/>
    <w:rsid w:val="00103D65"/>
    <w:rsid w:val="00144154"/>
    <w:rsid w:val="001747D8"/>
    <w:rsid w:val="00184E10"/>
    <w:rsid w:val="00192CA0"/>
    <w:rsid w:val="001A16F7"/>
    <w:rsid w:val="00206414"/>
    <w:rsid w:val="00206AE9"/>
    <w:rsid w:val="00224300"/>
    <w:rsid w:val="002714EF"/>
    <w:rsid w:val="002808F9"/>
    <w:rsid w:val="00283D3E"/>
    <w:rsid w:val="002A6CA1"/>
    <w:rsid w:val="002B6EB4"/>
    <w:rsid w:val="002E6C3A"/>
    <w:rsid w:val="0038574A"/>
    <w:rsid w:val="004259F4"/>
    <w:rsid w:val="00440313"/>
    <w:rsid w:val="00491717"/>
    <w:rsid w:val="00493858"/>
    <w:rsid w:val="00526B27"/>
    <w:rsid w:val="005A0A00"/>
    <w:rsid w:val="005A6409"/>
    <w:rsid w:val="005F0F6A"/>
    <w:rsid w:val="005F30B6"/>
    <w:rsid w:val="00605CF8"/>
    <w:rsid w:val="00610B26"/>
    <w:rsid w:val="0062797E"/>
    <w:rsid w:val="006445DE"/>
    <w:rsid w:val="00684045"/>
    <w:rsid w:val="00690F8E"/>
    <w:rsid w:val="006A5C83"/>
    <w:rsid w:val="006E6DF0"/>
    <w:rsid w:val="00730D0F"/>
    <w:rsid w:val="00742507"/>
    <w:rsid w:val="00750B9F"/>
    <w:rsid w:val="00755098"/>
    <w:rsid w:val="007844E6"/>
    <w:rsid w:val="00793123"/>
    <w:rsid w:val="0081073B"/>
    <w:rsid w:val="00817251"/>
    <w:rsid w:val="00836DFE"/>
    <w:rsid w:val="00857D93"/>
    <w:rsid w:val="008845D6"/>
    <w:rsid w:val="00885ACA"/>
    <w:rsid w:val="00892D98"/>
    <w:rsid w:val="008D799A"/>
    <w:rsid w:val="00931A98"/>
    <w:rsid w:val="009512FA"/>
    <w:rsid w:val="00991CE5"/>
    <w:rsid w:val="009A44B1"/>
    <w:rsid w:val="009B18FA"/>
    <w:rsid w:val="009D719D"/>
    <w:rsid w:val="00A1755F"/>
    <w:rsid w:val="00A23069"/>
    <w:rsid w:val="00A45A97"/>
    <w:rsid w:val="00A8380A"/>
    <w:rsid w:val="00AC0B53"/>
    <w:rsid w:val="00AC2326"/>
    <w:rsid w:val="00AE208C"/>
    <w:rsid w:val="00AE5DD8"/>
    <w:rsid w:val="00B25ABD"/>
    <w:rsid w:val="00B41529"/>
    <w:rsid w:val="00B523EF"/>
    <w:rsid w:val="00B66F63"/>
    <w:rsid w:val="00B90807"/>
    <w:rsid w:val="00BD215D"/>
    <w:rsid w:val="00C113DA"/>
    <w:rsid w:val="00C64A34"/>
    <w:rsid w:val="00C7377E"/>
    <w:rsid w:val="00C745BB"/>
    <w:rsid w:val="00CC68C1"/>
    <w:rsid w:val="00CE0AB4"/>
    <w:rsid w:val="00CE2D73"/>
    <w:rsid w:val="00CF76E0"/>
    <w:rsid w:val="00DB1607"/>
    <w:rsid w:val="00DC7C83"/>
    <w:rsid w:val="00DF22D1"/>
    <w:rsid w:val="00E01D4B"/>
    <w:rsid w:val="00E332E5"/>
    <w:rsid w:val="00E45AB4"/>
    <w:rsid w:val="00E502B3"/>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92CA0"/>
    <w:rsid w:val="002002EB"/>
    <w:rsid w:val="00206AE9"/>
    <w:rsid w:val="00251C87"/>
    <w:rsid w:val="00440313"/>
    <w:rsid w:val="00526B27"/>
    <w:rsid w:val="005D0954"/>
    <w:rsid w:val="00642E9A"/>
    <w:rsid w:val="006A4087"/>
    <w:rsid w:val="006D1F38"/>
    <w:rsid w:val="006E0096"/>
    <w:rsid w:val="006E6DF0"/>
    <w:rsid w:val="00817251"/>
    <w:rsid w:val="00853476"/>
    <w:rsid w:val="00885ACA"/>
    <w:rsid w:val="00931A98"/>
    <w:rsid w:val="00946AE6"/>
    <w:rsid w:val="00A6549F"/>
    <w:rsid w:val="00AC0B53"/>
    <w:rsid w:val="00C113DA"/>
    <w:rsid w:val="00C239CC"/>
    <w:rsid w:val="00C745BB"/>
    <w:rsid w:val="00CC68C1"/>
    <w:rsid w:val="00DB1607"/>
    <w:rsid w:val="00DF22D1"/>
    <w:rsid w:val="00DF4350"/>
    <w:rsid w:val="00DF60A7"/>
    <w:rsid w:val="00E332E5"/>
    <w:rsid w:val="00E45AB4"/>
    <w:rsid w:val="00E502B3"/>
    <w:rsid w:val="00E82945"/>
    <w:rsid w:val="00E95C21"/>
    <w:rsid w:val="00EC0E83"/>
    <w:rsid w:val="00F43528"/>
    <w:rsid w:val="00F8391F"/>
    <w:rsid w:val="00FB548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229</TotalTime>
  <Pages>1</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32</cp:revision>
  <dcterms:created xsi:type="dcterms:W3CDTF">2025-11-28T08:04:00Z</dcterms:created>
  <dcterms:modified xsi:type="dcterms:W3CDTF">2026-02-06T12:13:00Z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